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0F" w:rsidRDefault="00AE3853">
      <w:pPr>
        <w:pStyle w:val="Heading1"/>
        <w:shd w:val="clear" w:color="auto" w:fill="DFDFDF"/>
        <w:jc w:val="center"/>
      </w:pPr>
      <w:r>
        <w:t xml:space="preserve">README FILE FOR </w:t>
      </w:r>
      <w:r w:rsidR="00F14485">
        <w:t>GERMANY</w:t>
      </w:r>
      <w:r w:rsidR="00731CFC">
        <w:t xml:space="preserve"> (Federal Republic; Osnabr</w:t>
      </w:r>
      <w:r w:rsidR="00731CFC" w:rsidRPr="00731CFC">
        <w:t>ück</w:t>
      </w:r>
      <w:r w:rsidR="00731CFC">
        <w:t>; Democratic Republic</w:t>
      </w:r>
      <w:r>
        <w:t xml:space="preserve"> 1965</w:t>
      </w:r>
      <w:r w:rsidR="003678BD">
        <w:t>-66</w:t>
      </w:r>
    </w:p>
    <w:p w:rsidR="00D11E0F" w:rsidRPr="00F04659" w:rsidRDefault="006152A1" w:rsidP="00F04659">
      <w:pPr>
        <w:jc w:val="center"/>
      </w:pPr>
      <w:r>
        <w:rPr>
          <w:rFonts w:ascii="Arial" w:hAnsi="Arial" w:cs="Arial"/>
        </w:rPr>
        <w:t>(</w:t>
      </w:r>
      <w:r w:rsidR="00AE3853">
        <w:rPr>
          <w:rFonts w:ascii="Arial" w:hAnsi="Arial" w:cs="Arial"/>
        </w:rPr>
        <w:t xml:space="preserve">Harmonised Simple </w:t>
      </w:r>
      <w:r w:rsidR="003F1C30">
        <w:rPr>
          <w:rFonts w:ascii="Arial" w:hAnsi="Arial" w:cs="Arial"/>
        </w:rPr>
        <w:t>/ Episode File Release 2</w:t>
      </w:r>
      <w:r>
        <w:rPr>
          <w:rFonts w:ascii="Arial" w:hAnsi="Arial" w:cs="Arial"/>
        </w:rPr>
        <w:t xml:space="preserve"> </w:t>
      </w:r>
      <w:r w:rsidR="003F1C30">
        <w:rPr>
          <w:rFonts w:ascii="Arial" w:hAnsi="Arial" w:cs="Arial"/>
        </w:rPr>
        <w:t>–3 December</w:t>
      </w:r>
      <w:r w:rsidR="00F04659">
        <w:rPr>
          <w:rFonts w:ascii="Arial" w:hAnsi="Arial" w:cs="Arial"/>
        </w:rPr>
        <w:t xml:space="preserve"> </w:t>
      </w:r>
      <w:r w:rsidR="00AE3853">
        <w:rPr>
          <w:rFonts w:ascii="Arial" w:hAnsi="Arial" w:cs="Arial"/>
        </w:rPr>
        <w:t>201</w:t>
      </w:r>
      <w:r w:rsidR="00BD55C5">
        <w:rPr>
          <w:rFonts w:ascii="Arial" w:hAnsi="Arial" w:cs="Arial"/>
        </w:rPr>
        <w:t>5</w:t>
      </w:r>
      <w:r w:rsidR="00AE3853">
        <w:rPr>
          <w:rFonts w:ascii="Arial" w:hAnsi="Arial" w:cs="Arial"/>
        </w:rPr>
        <w:t>)</w:t>
      </w:r>
      <w:r w:rsidR="00AE3853">
        <w:rPr>
          <w:rFonts w:ascii="Arial" w:hAnsi="Arial" w:cs="Arial"/>
        </w:rPr>
        <w:tab/>
      </w:r>
      <w:r w:rsidR="00AE3853">
        <w:rPr>
          <w:rFonts w:ascii="Arial" w:hAnsi="Arial" w:cs="Arial"/>
        </w:rPr>
        <w:tab/>
      </w:r>
    </w:p>
    <w:p w:rsidR="00D11E0F" w:rsidRDefault="00D11E0F">
      <w:pPr>
        <w:rPr>
          <w:rFonts w:ascii="Arial" w:hAnsi="Arial" w:cs="Arial"/>
        </w:rPr>
      </w:pPr>
    </w:p>
    <w:p w:rsidR="00D11E0F" w:rsidRDefault="00AE3853">
      <w:pPr>
        <w:pStyle w:val="Heading3"/>
        <w:shd w:val="clear" w:color="auto" w:fill="DFDFDF"/>
      </w:pPr>
      <w:r>
        <w:t>TECHNICAL DESCRIPTION OF THE SURVEY</w:t>
      </w:r>
    </w:p>
    <w:p w:rsidR="00731CFC" w:rsidRDefault="00AE3853">
      <w:pPr>
        <w:outlineLvl w:val="0"/>
      </w:pPr>
      <w:r>
        <w:rPr>
          <w:rFonts w:ascii="Arial" w:hAnsi="Arial" w:cs="Arial"/>
        </w:rPr>
        <w:tab/>
      </w:r>
    </w:p>
    <w:tbl>
      <w:tblPr>
        <w:tblW w:w="874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07"/>
        <w:gridCol w:w="4041"/>
      </w:tblGrid>
      <w:tr w:rsidR="00731CFC" w:rsidRPr="00A346B2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Country: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Germany</w:t>
            </w:r>
            <w:r w:rsidRPr="00731CFC">
              <w:rPr>
                <w:rFonts w:ascii="Arial" w:hAnsi="Arial" w:cs="Arial"/>
                <w:sz w:val="22"/>
                <w:szCs w:val="22"/>
              </w:rPr>
              <w:t xml:space="preserve"> 1965</w:t>
            </w:r>
            <w:r>
              <w:rPr>
                <w:rFonts w:ascii="Arial" w:hAnsi="Arial" w:cs="Arial"/>
                <w:sz w:val="22"/>
                <w:szCs w:val="22"/>
              </w:rPr>
              <w:t>-1966</w:t>
            </w:r>
          </w:p>
        </w:tc>
      </w:tr>
      <w:tr w:rsidR="00731CFC" w:rsidRPr="00A346B2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Study Title: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>The Multinational Comparative Time-Budget Research Project</w:t>
            </w:r>
          </w:p>
        </w:tc>
      </w:tr>
      <w:tr w:rsidR="00A60CE3" w:rsidRPr="002428C3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0CE3" w:rsidRPr="00731CFC" w:rsidRDefault="00A60CE3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Collector: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27EF" w:rsidRPr="009827EF" w:rsidRDefault="009827EF" w:rsidP="009827EF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827EF">
              <w:rPr>
                <w:rFonts w:ascii="Arial" w:hAnsi="Arial" w:cs="Arial"/>
                <w:sz w:val="22"/>
                <w:szCs w:val="22"/>
                <w:lang w:val="de-DE"/>
              </w:rPr>
              <w:t xml:space="preserve">Federal Republic: Erwin K. Scheuch and Annerose Schneider, Institut für vergleichende Sozialforschung, Universität zu Köln; </w:t>
            </w:r>
          </w:p>
          <w:p w:rsidR="009827EF" w:rsidRPr="009827EF" w:rsidRDefault="009827EF" w:rsidP="009827EF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827EF">
              <w:rPr>
                <w:rFonts w:ascii="Arial" w:hAnsi="Arial" w:cs="Arial"/>
                <w:sz w:val="22"/>
                <w:szCs w:val="22"/>
                <w:lang w:val="de-DE"/>
              </w:rPr>
              <w:t>Osnabrück: Dieter Claessens, Heinz Ebel, and Bernhard von Rosenbladt, Sozialforschungstelle an der Universität Munster, Dortmund;</w:t>
            </w:r>
          </w:p>
          <w:p w:rsidR="00A60CE3" w:rsidRPr="00A8394E" w:rsidRDefault="009827EF" w:rsidP="009827EF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827EF">
              <w:rPr>
                <w:rFonts w:ascii="Arial" w:hAnsi="Arial" w:cs="Arial"/>
                <w:sz w:val="22"/>
                <w:szCs w:val="22"/>
                <w:lang w:val="de-DE"/>
              </w:rPr>
              <w:t>Democratic Republic: Günter Manz and Gerhard Lippold, Institut für Planung der Konsumtion und des Lebensstandard, Berlin-Karlshorst</w:t>
            </w:r>
          </w:p>
        </w:tc>
      </w:tr>
      <w:tr w:rsidR="00731CFC" w:rsidRPr="007720B0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When Conducted: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Republic: May June 1965</w:t>
            </w:r>
          </w:p>
          <w:p w:rsid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Osnabrück: September-October 1965</w:t>
            </w:r>
          </w:p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Democratic Republic (Hoyerswerda): September-October 1966</w:t>
            </w:r>
          </w:p>
        </w:tc>
      </w:tr>
      <w:tr w:rsidR="00731CFC" w:rsidRPr="006E0AB5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Sampling Method and Study Design: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>Part of Multinational Time Budget Research Project.</w:t>
            </w:r>
          </w:p>
          <w:p w:rsidR="00A24452" w:rsidRDefault="000D648A" w:rsidP="00A244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Federal Republic: </w:t>
            </w:r>
            <w:r w:rsidR="00A8394E">
              <w:rPr>
                <w:rFonts w:ascii="Arial" w:hAnsi="Arial" w:cs="Arial"/>
                <w:sz w:val="22"/>
                <w:szCs w:val="22"/>
              </w:rPr>
              <w:t xml:space="preserve">multistage stratified </w:t>
            </w:r>
            <w:r>
              <w:rPr>
                <w:rFonts w:ascii="Arial" w:hAnsi="Arial" w:cs="Arial"/>
                <w:sz w:val="22"/>
                <w:szCs w:val="22"/>
              </w:rPr>
              <w:t>national sample (excluding residents of West-Berlin)</w:t>
            </w:r>
            <w:r w:rsidR="00A8394E">
              <w:rPr>
                <w:rFonts w:ascii="Arial" w:hAnsi="Arial" w:cs="Arial"/>
                <w:sz w:val="22"/>
                <w:szCs w:val="22"/>
              </w:rPr>
              <w:t xml:space="preserve"> whereby </w:t>
            </w:r>
            <w:r w:rsidR="00206B7D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="00206B7D">
              <w:rPr>
                <w:rFonts w:ascii="Arial" w:hAnsi="Arial" w:cs="Arial"/>
                <w:sz w:val="22"/>
                <w:szCs w:val="22"/>
              </w:rPr>
              <w:t>Wahlbezirke</w:t>
            </w:r>
            <w:proofErr w:type="spellEnd"/>
            <w:r w:rsidR="00206B7D">
              <w:rPr>
                <w:rFonts w:ascii="Arial" w:hAnsi="Arial" w:cs="Arial"/>
                <w:sz w:val="22"/>
                <w:szCs w:val="22"/>
              </w:rPr>
              <w:t xml:space="preserve"> (electoral districts) stratified by regions were initially randomly sampled with selection probability proportional to size. Within these, </w:t>
            </w:r>
            <w:r w:rsidR="00A24452">
              <w:rPr>
                <w:rFonts w:ascii="Arial" w:hAnsi="Arial" w:cs="Arial"/>
                <w:sz w:val="22"/>
                <w:szCs w:val="22"/>
              </w:rPr>
              <w:t xml:space="preserve">custom </w:t>
            </w:r>
            <w:proofErr w:type="spellStart"/>
            <w:r w:rsidR="00206B7D">
              <w:rPr>
                <w:rFonts w:ascii="Arial" w:hAnsi="Arial" w:cs="Arial"/>
                <w:sz w:val="22"/>
                <w:szCs w:val="22"/>
              </w:rPr>
              <w:t>subdistricts</w:t>
            </w:r>
            <w:proofErr w:type="spellEnd"/>
            <w:r w:rsidR="00206B7D">
              <w:rPr>
                <w:rFonts w:ascii="Arial" w:hAnsi="Arial" w:cs="Arial"/>
                <w:sz w:val="22"/>
                <w:szCs w:val="22"/>
              </w:rPr>
              <w:t xml:space="preserve"> made of approx. 30 households each</w:t>
            </w:r>
            <w:r w:rsidR="00A24452">
              <w:rPr>
                <w:rFonts w:ascii="Arial" w:hAnsi="Arial" w:cs="Arial"/>
                <w:sz w:val="22"/>
                <w:szCs w:val="22"/>
              </w:rPr>
              <w:t xml:space="preserve"> were defined, and one third randomly sampled</w:t>
            </w:r>
            <w:r w:rsidR="00206B7D">
              <w:rPr>
                <w:rFonts w:ascii="Arial" w:hAnsi="Arial" w:cs="Arial"/>
                <w:sz w:val="22"/>
                <w:szCs w:val="22"/>
              </w:rPr>
              <w:t>. Finally a list of all household members aged 1</w:t>
            </w:r>
            <w:r w:rsidR="00A24452">
              <w:rPr>
                <w:rFonts w:ascii="Arial" w:hAnsi="Arial" w:cs="Arial"/>
                <w:sz w:val="22"/>
                <w:szCs w:val="22"/>
              </w:rPr>
              <w:t>8</w:t>
            </w:r>
            <w:r w:rsidR="00206B7D">
              <w:rPr>
                <w:rFonts w:ascii="Arial" w:hAnsi="Arial" w:cs="Arial"/>
                <w:sz w:val="22"/>
                <w:szCs w:val="22"/>
              </w:rPr>
              <w:t xml:space="preserve">-65 </w:t>
            </w:r>
            <w:r w:rsidR="00A24452">
              <w:rPr>
                <w:rFonts w:ascii="Arial" w:hAnsi="Arial" w:cs="Arial"/>
                <w:sz w:val="22"/>
                <w:szCs w:val="22"/>
              </w:rPr>
              <w:t>in the sele</w:t>
            </w:r>
            <w:r w:rsidR="009827EF">
              <w:rPr>
                <w:rFonts w:ascii="Arial" w:hAnsi="Arial" w:cs="Arial"/>
                <w:sz w:val="22"/>
                <w:szCs w:val="22"/>
              </w:rPr>
              <w:t xml:space="preserve">cted </w:t>
            </w:r>
            <w:proofErr w:type="spellStart"/>
            <w:r w:rsidR="009827EF">
              <w:rPr>
                <w:rFonts w:ascii="Arial" w:hAnsi="Arial" w:cs="Arial"/>
                <w:sz w:val="22"/>
                <w:szCs w:val="22"/>
              </w:rPr>
              <w:t>sub</w:t>
            </w:r>
            <w:r w:rsidR="00A24452">
              <w:rPr>
                <w:rFonts w:ascii="Arial" w:hAnsi="Arial" w:cs="Arial"/>
                <w:sz w:val="22"/>
                <w:szCs w:val="22"/>
              </w:rPr>
              <w:t>districts</w:t>
            </w:r>
            <w:proofErr w:type="spellEnd"/>
            <w:r w:rsidR="00A24452">
              <w:rPr>
                <w:rFonts w:ascii="Arial" w:hAnsi="Arial" w:cs="Arial"/>
                <w:sz w:val="22"/>
                <w:szCs w:val="22"/>
              </w:rPr>
              <w:t xml:space="preserve"> was created, and 25% randomly sampled.</w:t>
            </w:r>
          </w:p>
          <w:p w:rsidR="00731CFC" w:rsidRDefault="00A24452" w:rsidP="00A24452">
            <w:pPr>
              <w:rPr>
                <w:rFonts w:ascii="Arial" w:hAnsi="Arial" w:cs="Arial"/>
                <w:sz w:val="22"/>
                <w:szCs w:val="22"/>
              </w:rPr>
            </w:pPr>
            <w:r w:rsidRPr="00A24452">
              <w:rPr>
                <w:rFonts w:ascii="Arial" w:hAnsi="Arial" w:cs="Arial"/>
                <w:sz w:val="22"/>
                <w:szCs w:val="22"/>
              </w:rPr>
              <w:t>Osnabrück:</w:t>
            </w:r>
            <w:r>
              <w:rPr>
                <w:rFonts w:ascii="Arial" w:hAnsi="Arial" w:cs="Arial"/>
                <w:sz w:val="22"/>
                <w:szCs w:val="22"/>
              </w:rPr>
              <w:t xml:space="preserve"> residents of the city of </w:t>
            </w:r>
            <w:r w:rsidRPr="00A24452">
              <w:rPr>
                <w:rFonts w:ascii="Arial" w:hAnsi="Arial" w:cs="Arial"/>
                <w:sz w:val="22"/>
                <w:szCs w:val="22"/>
              </w:rPr>
              <w:t>Osnabrück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7EF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Lower Saxony</w:t>
            </w:r>
            <w:r w:rsidR="009827EF">
              <w:rPr>
                <w:rFonts w:ascii="Arial" w:hAnsi="Arial" w:cs="Arial"/>
                <w:sz w:val="22"/>
                <w:szCs w:val="22"/>
              </w:rPr>
              <w:t xml:space="preserve"> and surroundings (138,000 inhabitants); </w:t>
            </w:r>
          </w:p>
          <w:p w:rsidR="00A24452" w:rsidRPr="00731CFC" w:rsidRDefault="00A24452" w:rsidP="009827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Hoyerswerda</w:t>
            </w:r>
            <w:r w:rsidR="009827EF">
              <w:rPr>
                <w:rFonts w:ascii="Arial" w:hAnsi="Arial" w:cs="Arial"/>
                <w:sz w:val="22"/>
                <w:szCs w:val="22"/>
              </w:rPr>
              <w:t xml:space="preserve">: residents of the city of </w:t>
            </w:r>
            <w:r w:rsidR="009827EF" w:rsidRPr="00A24452">
              <w:rPr>
                <w:rFonts w:ascii="Arial" w:hAnsi="Arial" w:cs="Arial"/>
                <w:sz w:val="22"/>
                <w:szCs w:val="22"/>
              </w:rPr>
              <w:t>Osnabrück</w:t>
            </w:r>
            <w:r w:rsidR="009827EF">
              <w:rPr>
                <w:rFonts w:ascii="Arial" w:hAnsi="Arial" w:cs="Arial"/>
                <w:sz w:val="22"/>
                <w:szCs w:val="22"/>
              </w:rPr>
              <w:t xml:space="preserve"> in Saxony and surroundings (90,000 inhabitants);</w:t>
            </w:r>
          </w:p>
        </w:tc>
      </w:tr>
      <w:tr w:rsidR="00731CFC" w:rsidRPr="007720B0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Weighting Procedures: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 xml:space="preserve">No weights are included in the original </w:t>
            </w:r>
            <w:r w:rsidRPr="00731CFC">
              <w:rPr>
                <w:rFonts w:ascii="Arial" w:hAnsi="Arial" w:cs="Arial"/>
                <w:sz w:val="22"/>
                <w:szCs w:val="22"/>
              </w:rPr>
              <w:lastRenderedPageBreak/>
              <w:t>dataset</w:t>
            </w:r>
          </w:p>
        </w:tc>
      </w:tr>
      <w:tr w:rsidR="00731CFC" w:rsidRPr="007720B0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lastRenderedPageBreak/>
              <w:t>Source of Information: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 xml:space="preserve">Alexander </w:t>
            </w:r>
            <w:proofErr w:type="spellStart"/>
            <w:r w:rsidRPr="00731CFC">
              <w:rPr>
                <w:rFonts w:ascii="Arial" w:hAnsi="Arial" w:cs="Arial"/>
                <w:sz w:val="22"/>
                <w:szCs w:val="22"/>
              </w:rPr>
              <w:t>Szalai</w:t>
            </w:r>
            <w:proofErr w:type="spellEnd"/>
            <w:r w:rsidRPr="00731CFC">
              <w:rPr>
                <w:rFonts w:ascii="Arial" w:hAnsi="Arial" w:cs="Arial"/>
                <w:sz w:val="22"/>
                <w:szCs w:val="22"/>
              </w:rPr>
              <w:t xml:space="preserve"> (ed.) (1972) The Use of Time: Daily Activities of Urban and Suburban Populations in Twelve Countries. The Hague, Paris: Mouton</w:t>
            </w:r>
          </w:p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>Publication of the European Co-ordination Centre for Research and Documentation in the Social Sciences</w:t>
            </w:r>
          </w:p>
        </w:tc>
      </w:tr>
      <w:tr w:rsidR="00731CFC" w:rsidRPr="007720B0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Available Data and Documentation: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A4DC2">
              <w:rPr>
                <w:rFonts w:ascii="Arial" w:hAnsi="Arial" w:cs="Arial"/>
                <w:sz w:val="22"/>
                <w:szCs w:val="22"/>
              </w:rPr>
              <w:instrText>HYPERLINK "https://dbk.gesis.org/dbksearch/SDesc2.asp?ll=10&amp;notabs=&amp;af=&amp;nf=1&amp;search=&amp;search2=&amp;db=E&amp;no=0266"</w:instrText>
            </w:r>
            <w:r w:rsidRPr="00731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1CFC">
              <w:rPr>
                <w:rStyle w:val="Hyperlink"/>
                <w:rFonts w:ascii="Arial" w:hAnsi="Arial" w:cs="Arial"/>
                <w:sz w:val="22"/>
                <w:szCs w:val="22"/>
              </w:rPr>
              <w:t xml:space="preserve">GESIS – Leibniz </w:t>
            </w:r>
            <w:proofErr w:type="spellStart"/>
            <w:r w:rsidRPr="00731CFC">
              <w:rPr>
                <w:rStyle w:val="Hyperlink"/>
                <w:rFonts w:ascii="Arial" w:hAnsi="Arial" w:cs="Arial"/>
                <w:sz w:val="22"/>
                <w:szCs w:val="22"/>
              </w:rPr>
              <w:t>Institut</w:t>
            </w:r>
            <w:proofErr w:type="spellEnd"/>
            <w:r w:rsidRPr="00731CFC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1CFC">
              <w:rPr>
                <w:rStyle w:val="Hyperlink"/>
                <w:rFonts w:ascii="Arial" w:hAnsi="Arial" w:cs="Arial"/>
                <w:sz w:val="22"/>
                <w:szCs w:val="22"/>
              </w:rPr>
              <w:t>für</w:t>
            </w:r>
            <w:proofErr w:type="spellEnd"/>
            <w:r w:rsidRPr="00731CFC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1CFC">
              <w:rPr>
                <w:rStyle w:val="Hyperlink"/>
                <w:rFonts w:ascii="Arial" w:hAnsi="Arial" w:cs="Arial"/>
                <w:sz w:val="22"/>
                <w:szCs w:val="22"/>
              </w:rPr>
              <w:t>Socialwissenschaften</w:t>
            </w:r>
            <w:proofErr w:type="spellEnd"/>
          </w:p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fldChar w:fldCharType="end"/>
            </w:r>
            <w:hyperlink r:id="rId7" w:history="1">
              <w:r w:rsidRPr="00731CFC">
                <w:rPr>
                  <w:rStyle w:val="Hyperlink"/>
                  <w:rFonts w:ascii="Arial" w:hAnsi="Arial" w:cs="Arial"/>
                  <w:sz w:val="22"/>
                  <w:szCs w:val="22"/>
                </w:rPr>
                <w:t>Murray Research Data Archive – Harvard University</w:t>
              </w:r>
            </w:hyperlink>
          </w:p>
        </w:tc>
      </w:tr>
      <w:tr w:rsidR="00731CFC" w:rsidRPr="0099060A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Age range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>18-65</w:t>
            </w:r>
          </w:p>
        </w:tc>
      </w:tr>
      <w:tr w:rsidR="00731CFC" w:rsidRPr="0099060A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Number of diary days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>1 day</w:t>
            </w:r>
          </w:p>
        </w:tc>
      </w:tr>
      <w:tr w:rsidR="00731CFC" w:rsidRPr="0099060A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Multi-member household survey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>No, 1 person per household</w:t>
            </w:r>
          </w:p>
        </w:tc>
      </w:tr>
      <w:tr w:rsidR="00731CFC" w:rsidRPr="0099060A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Type of diary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 xml:space="preserve">Same day/Yesterday </w:t>
            </w:r>
          </w:p>
        </w:tc>
      </w:tr>
      <w:tr w:rsidR="00731CFC" w:rsidRPr="0099060A" w:rsidTr="00731CFC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CFC">
              <w:rPr>
                <w:rFonts w:ascii="Arial" w:hAnsi="Arial" w:cs="Arial"/>
                <w:b/>
                <w:sz w:val="22"/>
                <w:szCs w:val="22"/>
              </w:rPr>
              <w:t>Mode of data collection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CFC" w:rsidRPr="00731CFC" w:rsidRDefault="00731CFC" w:rsidP="00731CFC">
            <w:pPr>
              <w:rPr>
                <w:rFonts w:ascii="Arial" w:hAnsi="Arial" w:cs="Arial"/>
                <w:sz w:val="22"/>
                <w:szCs w:val="22"/>
              </w:rPr>
            </w:pPr>
            <w:r w:rsidRPr="00731CFC">
              <w:rPr>
                <w:rFonts w:ascii="Arial" w:hAnsi="Arial" w:cs="Arial"/>
                <w:sz w:val="22"/>
                <w:szCs w:val="22"/>
              </w:rPr>
              <w:t>Interviewer completed during face-to-face interview</w:t>
            </w:r>
          </w:p>
        </w:tc>
      </w:tr>
      <w:tr w:rsidR="00F14485" w:rsidTr="00F14485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b/>
                <w:sz w:val="22"/>
                <w:szCs w:val="22"/>
              </w:rPr>
              <w:t xml:space="preserve">Response rate 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Republic sample: approx. 73%</w:t>
            </w:r>
          </w:p>
          <w:p w:rsidR="00F14485" w:rsidRDefault="00731CFC" w:rsidP="00F14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Osnabrück</w:t>
            </w:r>
            <w:r w:rsidR="00F14485">
              <w:rPr>
                <w:rFonts w:ascii="Arial" w:hAnsi="Arial" w:cs="Arial"/>
                <w:sz w:val="22"/>
                <w:szCs w:val="22"/>
              </w:rPr>
              <w:t>: approx. 88%</w:t>
            </w:r>
          </w:p>
          <w:p w:rsidR="00F14485" w:rsidRDefault="00F14485" w:rsidP="009827EF">
            <w:r>
              <w:rPr>
                <w:rFonts w:ascii="Arial" w:hAnsi="Arial" w:cs="Arial"/>
                <w:sz w:val="22"/>
                <w:szCs w:val="22"/>
              </w:rPr>
              <w:t>Democratic Republic: over 90%</w:t>
            </w:r>
          </w:p>
        </w:tc>
      </w:tr>
      <w:tr w:rsidR="00F14485" w:rsidTr="00F14485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b/>
                <w:sz w:val="22"/>
                <w:szCs w:val="22"/>
              </w:rPr>
              <w:t>Time interval in the diary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sz w:val="22"/>
                <w:szCs w:val="22"/>
              </w:rPr>
              <w:t>1 minute</w:t>
            </w:r>
          </w:p>
        </w:tc>
      </w:tr>
      <w:tr w:rsidR="00F14485" w:rsidTr="00F14485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b/>
                <w:sz w:val="22"/>
                <w:szCs w:val="22"/>
              </w:rPr>
              <w:t>Data on secondary activities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F14485" w:rsidTr="00F14485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b/>
                <w:sz w:val="22"/>
                <w:szCs w:val="22"/>
              </w:rPr>
              <w:t>Data on where the activity was carried out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sz w:val="22"/>
                <w:szCs w:val="22"/>
              </w:rPr>
              <w:t>Yes (home or elsewhere)</w:t>
            </w:r>
          </w:p>
        </w:tc>
      </w:tr>
      <w:tr w:rsidR="00F14485" w:rsidTr="00F14485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b/>
                <w:sz w:val="22"/>
                <w:szCs w:val="22"/>
              </w:rPr>
              <w:t>Data on who else was present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F14485" w:rsidTr="00F14485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b/>
                <w:sz w:val="22"/>
                <w:szCs w:val="22"/>
              </w:rPr>
              <w:t>Number of activity codes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sz w:val="22"/>
                <w:szCs w:val="22"/>
              </w:rPr>
              <w:t>95 pre-coded activity categories for main and secondary activity</w:t>
            </w:r>
          </w:p>
        </w:tc>
      </w:tr>
      <w:tr w:rsidR="00F14485" w:rsidTr="00F14485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cases in the original file 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CF" w:rsidRDefault="006241CF" w:rsidP="0062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Republic: 1500</w:t>
            </w:r>
          </w:p>
          <w:p w:rsidR="006241CF" w:rsidRDefault="00731CFC" w:rsidP="0062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Osnabrück</w:t>
            </w:r>
            <w:r w:rsidR="006241CF">
              <w:rPr>
                <w:rFonts w:ascii="Arial" w:hAnsi="Arial" w:cs="Arial"/>
                <w:sz w:val="22"/>
                <w:szCs w:val="22"/>
              </w:rPr>
              <w:t>: 1,104 of which 126 yesterday</w:t>
            </w:r>
            <w:r w:rsidR="00537989">
              <w:rPr>
                <w:rFonts w:ascii="Arial" w:hAnsi="Arial" w:cs="Arial"/>
                <w:sz w:val="22"/>
                <w:szCs w:val="22"/>
              </w:rPr>
              <w:t xml:space="preserve"> interviews</w:t>
            </w:r>
          </w:p>
          <w:p w:rsidR="00F14485" w:rsidRPr="00537989" w:rsidRDefault="006241CF" w:rsidP="009827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Democratic Republic: </w:t>
            </w:r>
            <w:r w:rsidR="009827EF">
              <w:rPr>
                <w:rFonts w:ascii="Arial" w:hAnsi="Arial" w:cs="Arial"/>
                <w:sz w:val="22"/>
                <w:szCs w:val="22"/>
              </w:rPr>
              <w:t>2,155</w:t>
            </w:r>
            <w:r w:rsidR="00537989">
              <w:rPr>
                <w:rFonts w:ascii="Arial" w:hAnsi="Arial" w:cs="Arial"/>
                <w:sz w:val="22"/>
                <w:szCs w:val="22"/>
              </w:rPr>
              <w:t xml:space="preserve"> of which 123 yesterday interviews</w:t>
            </w:r>
          </w:p>
        </w:tc>
      </w:tr>
      <w:tr w:rsidR="00F14485" w:rsidTr="00F14485"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485" w:rsidRDefault="00F14485" w:rsidP="00F14485"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‘good’ diaries 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7989" w:rsidRDefault="00537989" w:rsidP="00537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Republic: 1,</w:t>
            </w:r>
            <w:r w:rsidR="009827EF">
              <w:rPr>
                <w:rFonts w:ascii="Arial" w:hAnsi="Arial" w:cs="Arial"/>
                <w:sz w:val="22"/>
                <w:szCs w:val="22"/>
              </w:rPr>
              <w:t>498</w:t>
            </w:r>
          </w:p>
          <w:p w:rsidR="00537989" w:rsidRDefault="00731CFC" w:rsidP="00537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Osnabrück</w:t>
            </w:r>
            <w:r w:rsidR="0053798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827EF">
              <w:rPr>
                <w:rFonts w:ascii="Arial" w:hAnsi="Arial" w:cs="Arial"/>
                <w:sz w:val="22"/>
                <w:szCs w:val="22"/>
              </w:rPr>
              <w:t>1,103</w:t>
            </w:r>
          </w:p>
          <w:p w:rsidR="00F14485" w:rsidRDefault="00537989" w:rsidP="002428C3">
            <w:r>
              <w:rPr>
                <w:rFonts w:ascii="Arial" w:hAnsi="Arial" w:cs="Arial"/>
                <w:sz w:val="22"/>
                <w:szCs w:val="22"/>
              </w:rPr>
              <w:t>Democratic Republic: 2,1</w:t>
            </w:r>
            <w:r w:rsidR="009827EF">
              <w:rPr>
                <w:rFonts w:ascii="Arial" w:hAnsi="Arial" w:cs="Arial"/>
                <w:sz w:val="22"/>
                <w:szCs w:val="22"/>
              </w:rPr>
              <w:t>47</w:t>
            </w:r>
            <w:r>
              <w:rPr>
                <w:rFonts w:ascii="Arial" w:hAnsi="Arial" w:cs="Arial"/>
                <w:sz w:val="22"/>
                <w:szCs w:val="22"/>
              </w:rPr>
              <w:t xml:space="preserve"> of which </w:t>
            </w:r>
            <w:r w:rsidR="002428C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total duration of activities&gt;1440</w:t>
            </w:r>
          </w:p>
        </w:tc>
      </w:tr>
    </w:tbl>
    <w:p w:rsidR="00C74212" w:rsidRDefault="00C74212" w:rsidP="004A5CC0">
      <w:pPr>
        <w:rPr>
          <w:rFonts w:ascii="Arial" w:hAnsi="Arial" w:cs="Arial"/>
        </w:rPr>
      </w:pPr>
    </w:p>
    <w:sectPr w:rsidR="00C74212" w:rsidSect="004B3333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23" w:rsidRDefault="00FF0523">
      <w:r>
        <w:separator/>
      </w:r>
    </w:p>
  </w:endnote>
  <w:endnote w:type="continuationSeparator" w:id="0">
    <w:p w:rsidR="00FF0523" w:rsidRDefault="00FF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1"/>
    <w:family w:val="roman"/>
    <w:pitch w:val="variable"/>
  </w:font>
  <w:font w:name="DejaVu Sans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FC" w:rsidRDefault="00731C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CFC" w:rsidRDefault="00731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FC" w:rsidRDefault="00731C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8C3">
      <w:rPr>
        <w:rStyle w:val="PageNumber"/>
        <w:noProof/>
      </w:rPr>
      <w:t>1</w:t>
    </w:r>
    <w:r>
      <w:rPr>
        <w:rStyle w:val="PageNumber"/>
      </w:rPr>
      <w:fldChar w:fldCharType="end"/>
    </w:r>
  </w:p>
  <w:p w:rsidR="00731CFC" w:rsidRDefault="00731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23" w:rsidRDefault="00FF0523">
      <w:r>
        <w:separator/>
      </w:r>
    </w:p>
  </w:footnote>
  <w:footnote w:type="continuationSeparator" w:id="0">
    <w:p w:rsidR="00FF0523" w:rsidRDefault="00FF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FC" w:rsidRDefault="00731CFC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82093"/>
    <w:multiLevelType w:val="hybridMultilevel"/>
    <w:tmpl w:val="AE1008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F"/>
    <w:rsid w:val="00023077"/>
    <w:rsid w:val="000348D8"/>
    <w:rsid w:val="00050F7F"/>
    <w:rsid w:val="00056F45"/>
    <w:rsid w:val="000825D9"/>
    <w:rsid w:val="0008531D"/>
    <w:rsid w:val="000D471F"/>
    <w:rsid w:val="000D648A"/>
    <w:rsid w:val="00103E17"/>
    <w:rsid w:val="0012002F"/>
    <w:rsid w:val="001279E3"/>
    <w:rsid w:val="0014449A"/>
    <w:rsid w:val="0018488D"/>
    <w:rsid w:val="001C3F14"/>
    <w:rsid w:val="00202EED"/>
    <w:rsid w:val="00206B7D"/>
    <w:rsid w:val="002428C3"/>
    <w:rsid w:val="00313DB6"/>
    <w:rsid w:val="00322D1D"/>
    <w:rsid w:val="003561C9"/>
    <w:rsid w:val="003678BD"/>
    <w:rsid w:val="003C7459"/>
    <w:rsid w:val="003D68E2"/>
    <w:rsid w:val="003F1C30"/>
    <w:rsid w:val="00403A5E"/>
    <w:rsid w:val="00407ADD"/>
    <w:rsid w:val="0041017B"/>
    <w:rsid w:val="0042304C"/>
    <w:rsid w:val="00425F5A"/>
    <w:rsid w:val="0043635A"/>
    <w:rsid w:val="00443341"/>
    <w:rsid w:val="004434CA"/>
    <w:rsid w:val="004477BE"/>
    <w:rsid w:val="004A5CC0"/>
    <w:rsid w:val="004A7E73"/>
    <w:rsid w:val="004B3333"/>
    <w:rsid w:val="004E55B5"/>
    <w:rsid w:val="004E6313"/>
    <w:rsid w:val="004F354F"/>
    <w:rsid w:val="00534128"/>
    <w:rsid w:val="00537989"/>
    <w:rsid w:val="00542CEC"/>
    <w:rsid w:val="005616E5"/>
    <w:rsid w:val="0056191E"/>
    <w:rsid w:val="005C3D7F"/>
    <w:rsid w:val="006027D9"/>
    <w:rsid w:val="0061275D"/>
    <w:rsid w:val="006146D7"/>
    <w:rsid w:val="006152A1"/>
    <w:rsid w:val="00620618"/>
    <w:rsid w:val="006241CF"/>
    <w:rsid w:val="00643960"/>
    <w:rsid w:val="006C6029"/>
    <w:rsid w:val="00731CFC"/>
    <w:rsid w:val="00765BEC"/>
    <w:rsid w:val="00771B62"/>
    <w:rsid w:val="007771AB"/>
    <w:rsid w:val="007A0CF1"/>
    <w:rsid w:val="007A5E09"/>
    <w:rsid w:val="007C58F6"/>
    <w:rsid w:val="007D1145"/>
    <w:rsid w:val="007D7A6A"/>
    <w:rsid w:val="007E02DB"/>
    <w:rsid w:val="0082343A"/>
    <w:rsid w:val="008442A9"/>
    <w:rsid w:val="0084621E"/>
    <w:rsid w:val="0087439C"/>
    <w:rsid w:val="00886CE8"/>
    <w:rsid w:val="008A4DC2"/>
    <w:rsid w:val="008E0D3B"/>
    <w:rsid w:val="008E7A25"/>
    <w:rsid w:val="00923D7B"/>
    <w:rsid w:val="009417D5"/>
    <w:rsid w:val="00950A60"/>
    <w:rsid w:val="009827EF"/>
    <w:rsid w:val="00990B4F"/>
    <w:rsid w:val="00A032BD"/>
    <w:rsid w:val="00A24452"/>
    <w:rsid w:val="00A60CE3"/>
    <w:rsid w:val="00A82DFF"/>
    <w:rsid w:val="00A8394E"/>
    <w:rsid w:val="00AA7D8D"/>
    <w:rsid w:val="00AE3853"/>
    <w:rsid w:val="00B03DF8"/>
    <w:rsid w:val="00B264D3"/>
    <w:rsid w:val="00B462D0"/>
    <w:rsid w:val="00B73816"/>
    <w:rsid w:val="00B87A37"/>
    <w:rsid w:val="00B90650"/>
    <w:rsid w:val="00B92124"/>
    <w:rsid w:val="00BD55C5"/>
    <w:rsid w:val="00BE4A8A"/>
    <w:rsid w:val="00C246CB"/>
    <w:rsid w:val="00C338F0"/>
    <w:rsid w:val="00C62208"/>
    <w:rsid w:val="00C74212"/>
    <w:rsid w:val="00CB74A0"/>
    <w:rsid w:val="00CD6261"/>
    <w:rsid w:val="00D11E0F"/>
    <w:rsid w:val="00D22409"/>
    <w:rsid w:val="00D41FF1"/>
    <w:rsid w:val="00D54263"/>
    <w:rsid w:val="00D855CC"/>
    <w:rsid w:val="00D922EB"/>
    <w:rsid w:val="00DD494F"/>
    <w:rsid w:val="00DD498A"/>
    <w:rsid w:val="00DE558B"/>
    <w:rsid w:val="00DF62C8"/>
    <w:rsid w:val="00E1667C"/>
    <w:rsid w:val="00E31A3F"/>
    <w:rsid w:val="00E4170A"/>
    <w:rsid w:val="00E41B80"/>
    <w:rsid w:val="00E4638D"/>
    <w:rsid w:val="00E75533"/>
    <w:rsid w:val="00E97FE4"/>
    <w:rsid w:val="00EB68B0"/>
    <w:rsid w:val="00ED01B8"/>
    <w:rsid w:val="00EE29DD"/>
    <w:rsid w:val="00F04659"/>
    <w:rsid w:val="00F13540"/>
    <w:rsid w:val="00F14485"/>
    <w:rsid w:val="00F4137F"/>
    <w:rsid w:val="00F451A1"/>
    <w:rsid w:val="00F506FF"/>
    <w:rsid w:val="00F9051F"/>
    <w:rsid w:val="00F96388"/>
    <w:rsid w:val="00FB4A07"/>
    <w:rsid w:val="00FF0523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FB800-B53B-4F01-B7F7-70256419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erif" w:eastAsia="DejaVu Sans" w:hAnsi="DejaVu Serif" w:cs="DejaVu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00000A" w:shadow="1"/>
        <w:left w:val="single" w:sz="6" w:space="1" w:color="00000A" w:shadow="1"/>
        <w:bottom w:val="single" w:sz="6" w:space="1" w:color="00000A" w:shadow="1"/>
        <w:right w:val="single" w:sz="6" w:space="1" w:color="00000A" w:shadow="1"/>
      </w:pBdr>
      <w:shd w:val="pct12" w:color="auto" w:fill="auto"/>
      <w:spacing w:before="240" w:after="60"/>
      <w:outlineLvl w:val="0"/>
    </w:pPr>
    <w:rPr>
      <w:rFonts w:ascii="Arial Black" w:hAnsi="Arial Black"/>
      <w:b/>
      <w:sz w:val="36"/>
    </w:rPr>
  </w:style>
  <w:style w:type="paragraph" w:styleId="Heading3">
    <w:name w:val="heading 3"/>
    <w:basedOn w:val="Normal"/>
    <w:next w:val="Normal"/>
    <w:qFormat/>
    <w:pPr>
      <w:keepNext/>
      <w:shd w:val="pct12" w:color="auto" w:fill="auto"/>
      <w:spacing w:before="240" w:after="60"/>
      <w:outlineLvl w:val="2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DejaVu Sans" w:hAnsi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3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7F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41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18488D"/>
    <w:pPr>
      <w:widowControl/>
      <w:tabs>
        <w:tab w:val="center" w:pos="4320"/>
        <w:tab w:val="right" w:pos="8640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HeaderChar">
    <w:name w:val="Header Char"/>
    <w:basedOn w:val="DefaultParagraphFont"/>
    <w:link w:val="Header"/>
    <w:rsid w:val="0018488D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18488D"/>
  </w:style>
  <w:style w:type="paragraph" w:styleId="Footer">
    <w:name w:val="footer"/>
    <w:basedOn w:val="Normal"/>
    <w:link w:val="FooterChar"/>
    <w:rsid w:val="0018488D"/>
    <w:pPr>
      <w:widowControl/>
      <w:tabs>
        <w:tab w:val="center" w:pos="4320"/>
        <w:tab w:val="right" w:pos="8640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18488D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BodyTextIndent2">
    <w:name w:val="Body Text Indent 2"/>
    <w:basedOn w:val="Normal"/>
    <w:link w:val="BodyTextIndent2Char"/>
    <w:rsid w:val="00313DB6"/>
    <w:pPr>
      <w:widowControl/>
      <w:suppressAutoHyphens w:val="0"/>
      <w:ind w:left="720"/>
      <w:jc w:val="both"/>
    </w:pPr>
    <w:rPr>
      <w:rFonts w:ascii="Arial" w:eastAsia="Times New Roman" w:hAnsi="Arial" w:cs="Arial"/>
      <w:lang w:eastAsia="en-GB" w:bidi="ar-SA"/>
    </w:rPr>
  </w:style>
  <w:style w:type="character" w:customStyle="1" w:styleId="BodyTextIndent2Char">
    <w:name w:val="Body Text Indent 2 Char"/>
    <w:basedOn w:val="DefaultParagraphFont"/>
    <w:link w:val="BodyTextIndent2"/>
    <w:rsid w:val="00313DB6"/>
    <w:rPr>
      <w:rFonts w:ascii="Arial" w:eastAsia="Times New Roman" w:hAnsi="Arial" w:cs="Arial"/>
      <w:lang w:eastAsia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CFC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CFC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31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verse.harvard.edu/dataset.xhtml?persistentId=hdl:1902.1/006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 file for Bulgaria 1965</vt:lpstr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 file for Bulgaria 1965</dc:title>
  <dc:creator>Pierre Walthery - Centre for Time Use Research</dc:creator>
  <cp:lastModifiedBy>Pierre Walthery</cp:lastModifiedBy>
  <cp:revision>4</cp:revision>
  <cp:lastPrinted>2015-04-13T15:54:00Z</cp:lastPrinted>
  <dcterms:created xsi:type="dcterms:W3CDTF">2015-12-03T19:47:00Z</dcterms:created>
  <dcterms:modified xsi:type="dcterms:W3CDTF">2015-12-03T20:06:00Z</dcterms:modified>
  <dc:language>en-GB</dc:language>
</cp:coreProperties>
</file>